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2A" w:rsidRDefault="0066532A" w:rsidP="0066532A">
      <w:pPr>
        <w:jc w:val="center"/>
        <w:rPr>
          <w:rFonts w:hAnsi="Times New Roman" w:cs="Times New Roman"/>
          <w:iCs/>
          <w:color w:val="00B0F0"/>
          <w:sz w:val="28"/>
          <w:szCs w:val="28"/>
          <w:lang w:val="ru-RU"/>
        </w:rPr>
      </w:pPr>
      <w:r>
        <w:rPr>
          <w:rFonts w:hAnsi="Times New Roman" w:cs="Times New Roman"/>
          <w:iCs/>
          <w:noProof/>
          <w:color w:val="00B0F0"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-792480</wp:posOffset>
            </wp:positionV>
            <wp:extent cx="7139940" cy="9418320"/>
            <wp:effectExtent l="0" t="0" r="3810" b="0"/>
            <wp:wrapTight wrapText="bothSides">
              <wp:wrapPolygon edited="0">
                <wp:start x="0" y="0"/>
                <wp:lineTo x="0" y="21539"/>
                <wp:lineTo x="21554" y="21539"/>
                <wp:lineTo x="215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obe Scan 10 апр. 2025 г.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941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66532A" w:rsidRDefault="0066532A">
      <w:pPr>
        <w:jc w:val="center"/>
        <w:rPr>
          <w:rFonts w:hAnsi="Times New Roman" w:cs="Times New Roman"/>
          <w:iCs/>
          <w:color w:val="00B0F0"/>
          <w:sz w:val="28"/>
          <w:szCs w:val="28"/>
          <w:lang w:val="ru-RU"/>
        </w:rPr>
      </w:pPr>
    </w:p>
    <w:p w:rsidR="00EA425E" w:rsidRPr="00B623E1" w:rsidRDefault="004B172F">
      <w:pPr>
        <w:jc w:val="center"/>
        <w:rPr>
          <w:rFonts w:hAnsi="Times New Roman" w:cs="Times New Roman"/>
          <w:iCs/>
          <w:color w:val="00B0F0"/>
          <w:sz w:val="28"/>
          <w:szCs w:val="28"/>
          <w:lang w:val="ru-RU"/>
        </w:rPr>
      </w:pPr>
      <w:r w:rsidRPr="00B623E1">
        <w:rPr>
          <w:rFonts w:hAnsi="Times New Roman" w:cs="Times New Roman"/>
          <w:iCs/>
          <w:color w:val="00B0F0"/>
          <w:sz w:val="28"/>
          <w:szCs w:val="28"/>
          <w:lang w:val="ru-RU"/>
        </w:rPr>
        <w:t>Муниципальное казённое общеобразовательное учреждение</w:t>
      </w:r>
    </w:p>
    <w:p w:rsidR="00EA425E" w:rsidRPr="00B623E1" w:rsidRDefault="004B172F">
      <w:pPr>
        <w:jc w:val="center"/>
        <w:rPr>
          <w:rFonts w:hAnsi="Times New Roman" w:cs="Times New Roman"/>
          <w:bCs/>
          <w:color w:val="00B0F0"/>
          <w:sz w:val="28"/>
          <w:szCs w:val="28"/>
          <w:lang w:val="ru-RU"/>
        </w:rPr>
      </w:pPr>
      <w:r w:rsidRPr="00B623E1">
        <w:rPr>
          <w:rFonts w:hAnsi="Times New Roman" w:cs="Times New Roman"/>
          <w:iCs/>
          <w:color w:val="00B0F0"/>
          <w:sz w:val="28"/>
          <w:szCs w:val="28"/>
          <w:lang w:val="ru-RU"/>
        </w:rPr>
        <w:t xml:space="preserve"> «Зизикская средняя общеобразовательная школа имени М.М.Гаджибалаева»</w:t>
      </w:r>
      <w:r w:rsidRPr="00B623E1">
        <w:rPr>
          <w:iCs/>
          <w:color w:val="00B0F0"/>
          <w:sz w:val="28"/>
          <w:szCs w:val="28"/>
          <w:lang w:val="ru-RU"/>
        </w:rPr>
        <w:br/>
      </w:r>
      <w:r w:rsidRPr="00B623E1">
        <w:rPr>
          <w:rFonts w:hAnsi="Times New Roman" w:cs="Times New Roman"/>
          <w:iCs/>
          <w:color w:val="00B0F0"/>
          <w:sz w:val="28"/>
          <w:szCs w:val="28"/>
          <w:lang w:val="ru-RU"/>
        </w:rPr>
        <w:t xml:space="preserve">(МКОУ  «Зизикская СОШ им,М.М.Гаджибалаева») </w:t>
      </w:r>
    </w:p>
    <w:tbl>
      <w:tblPr>
        <w:tblW w:w="533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3"/>
        <w:gridCol w:w="4745"/>
      </w:tblGrid>
      <w:tr w:rsidR="00EA425E" w:rsidRPr="00761988" w:rsidTr="001B60D8">
        <w:trPr>
          <w:trHeight w:val="2579"/>
        </w:trPr>
        <w:tc>
          <w:tcPr>
            <w:tcW w:w="50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618BE">
              <w:rPr>
                <w:lang w:val="ru-RU"/>
              </w:rPr>
              <w:br/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Управляющим советом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МКОУ«Зизикская СОШ им,М.М.Гаджибалаева»</w:t>
            </w:r>
            <w:r w:rsidRPr="00A618BE">
              <w:rPr>
                <w:iCs/>
                <w:color w:val="00B0F0"/>
                <w:lang w:val="ru-RU"/>
              </w:rPr>
              <w:br/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(протокол от 15.04.2025 № 5)</w:t>
            </w: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1988" w:rsidRDefault="00761988" w:rsidP="00761988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4B172F"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4B172F" w:rsidRPr="00A618BE">
              <w:rPr>
                <w:lang w:val="ru-RU"/>
              </w:rPr>
              <w:br/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Директор МКОУ «Зизикская СОШ 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  </w:t>
            </w:r>
            <w:r w:rsidR="00B623E1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         </w:t>
            </w:r>
            <w:r w:rsidR="00F910C2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им,М.М.Гаджибалаева»</w:t>
            </w:r>
          </w:p>
          <w:p w:rsidR="00EA425E" w:rsidRPr="00A618BE" w:rsidRDefault="00761988" w:rsidP="00761988">
            <w:pPr>
              <w:rPr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                   М.Магомедова</w:t>
            </w:r>
            <w:r w:rsidR="004B172F" w:rsidRPr="00A618BE">
              <w:rPr>
                <w:iCs/>
                <w:color w:val="00B0F0"/>
                <w:lang w:val="ru-RU"/>
              </w:rPr>
              <w:br/>
            </w:r>
            <w:r w:rsidR="00B623E1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                                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апреля 2025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г.</w:t>
            </w:r>
          </w:p>
        </w:tc>
      </w:tr>
    </w:tbl>
    <w:p w:rsidR="00EA425E" w:rsidRPr="00A618BE" w:rsidRDefault="004B172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A618BE">
        <w:rPr>
          <w:lang w:val="ru-RU"/>
        </w:rPr>
        <w:br/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  <w:lang w:val="ru-RU"/>
        </w:rPr>
        <w:t>Муниципального казённого общеобразовательного учреждения</w:t>
      </w:r>
      <w:r w:rsidRPr="00A618BE">
        <w:rPr>
          <w:iCs/>
          <w:color w:val="00B0F0"/>
          <w:lang w:val="ru-RU"/>
        </w:rPr>
        <w:t xml:space="preserve"> </w:t>
      </w:r>
      <w:r w:rsidRPr="00A618BE">
        <w:rPr>
          <w:iCs/>
          <w:color w:val="00B0F0"/>
          <w:lang w:val="ru-RU"/>
        </w:rPr>
        <w:br/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«Зизикская средняя общеобразовательная школа имени М.М.Гаджибалаева»</w:t>
      </w:r>
      <w:r w:rsidRPr="00A618BE">
        <w:rPr>
          <w:rFonts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  <w:lang w:val="ru-RU"/>
        </w:rPr>
        <w:t>2024</w:t>
      </w:r>
      <w:r w:rsidRPr="00A618BE">
        <w:rPr>
          <w:rFonts w:hAnsi="Times New Roman" w:cs="Times New Roman"/>
          <w:b/>
          <w:bCs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6138"/>
      </w:tblGrid>
      <w:tr w:rsidR="00EA425E" w:rsidRPr="0066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A618BE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Муниципальное казённое  общеобразовательное учреждение «Зизикская СОШ им.М.М</w:t>
            </w:r>
            <w:r w:rsidR="00A618BE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.Гаджибалаева»</w:t>
            </w:r>
          </w:p>
        </w:tc>
      </w:tr>
      <w:tr w:rsidR="00EA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 w:rsidP="00A618BE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Маният Ахедовна Магомедова</w:t>
            </w:r>
          </w:p>
        </w:tc>
      </w:tr>
      <w:tr w:rsidR="00EA425E" w:rsidRPr="0066532A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jc w:val="both"/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368770,РД Сулейман-Стальский район, с</w:t>
            </w:r>
            <w:r w:rsid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. Зизик улица Школьная дом 23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A618BE" w:rsidP="00A618BE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89634009185</w:t>
            </w:r>
          </w:p>
        </w:tc>
      </w:tr>
      <w:tr w:rsidR="00EA425E" w:rsidRPr="0066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A618BE">
            <w:pPr>
              <w:rPr>
                <w:iCs/>
                <w:color w:val="00B0F0"/>
                <w:lang w:val="ru-RU"/>
              </w:rPr>
            </w:pPr>
            <w:r w:rsidRPr="00A618BE">
              <w:rPr>
                <w:iCs/>
                <w:color w:val="00B0F0"/>
                <w:lang w:val="ru-RU"/>
              </w:rPr>
              <w:t>mkou_zizik@e-dag.ru</w:t>
            </w:r>
          </w:p>
        </w:tc>
      </w:tr>
      <w:tr w:rsidR="00EA425E" w:rsidRPr="0066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61988" w:rsidRDefault="00761988">
            <w:pPr>
              <w:rPr>
                <w:iCs/>
                <w:color w:val="00B0F0"/>
                <w:lang w:val="ru-RU"/>
              </w:rPr>
            </w:pPr>
            <w:r w:rsidRPr="00761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 «Сулейман-Стальский район», РД</w:t>
            </w:r>
          </w:p>
        </w:tc>
      </w:tr>
      <w:tr w:rsidR="00EA42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A618BE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1939 год</w:t>
            </w:r>
          </w:p>
        </w:tc>
      </w:tr>
      <w:tr w:rsidR="00EA425E" w:rsidRPr="0066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C0376A" w:rsidP="00C0376A">
            <w:pPr>
              <w:rPr>
                <w:iCs/>
                <w:color w:val="00B0F0"/>
                <w:lang w:val="ru-RU"/>
              </w:rPr>
            </w:pP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серия 05Л01  № 0003708  от 03.10.2018 г, регистрационный № 9306. </w:t>
            </w:r>
            <w:r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A425E" w:rsidRPr="00C037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Default="004B172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C0376A" w:rsidRDefault="00C0376A" w:rsidP="00C037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7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серия 05 А 01 №  0001756 от 27.09.2018 г. </w:t>
            </w:r>
            <w:r w:rsidRPr="00C03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до 25.июня. 2025 г.,  Министерство образования и науки РД, рег. № 6845.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lastRenderedPageBreak/>
        <w:t>Также Школа реализует образовательные программы дополнительного образования детей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взрослых.</w:t>
      </w: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EA425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СОО), разработанные в соответствии с ФОП НОО, ООО и СОО, в 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EA425E" w:rsidRDefault="004B1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EA425E" w:rsidRDefault="004B17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</w:t>
      </w:r>
      <w:r w:rsidR="00BA04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воспитания и календарных планов воспитательной работы, которые являются частью ООП НОО, ООО и 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20.12.2024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2025/26</w:t>
      </w:r>
      <w:r w:rsidRPr="00A618BE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приказ от 26.02.2024 № 345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курс внеурочной деятельности для 8 – 11-х классов «Инфобезопасность на практике»;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EA425E" w:rsidRPr="00A618BE" w:rsidRDefault="004B17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EA425E" w:rsidRPr="00A618BE" w:rsidRDefault="004B172F">
      <w:pPr>
        <w:numPr>
          <w:ilvl w:val="0"/>
          <w:numId w:val="2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конкурс рисунков «Интернет не так прост, как кажется».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мае 2024</w:t>
      </w:r>
      <w:r w:rsidRPr="00A618BE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года Школа организовала проведение обучающих онлайн-семинаров для учителей совместно со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специалистами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ЦПМСС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специалистами центра 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вопросам здорового образа жизни, диагностики неадекватного состояния учащихся. Школа проводила систематическую работа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родителями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разъяснению уголовной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административной ответственности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преступления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правонарушения, связанные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других ПАВ, не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выполнением родителями своих обязанностей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воспитанию детей.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планами воспитательной работы для учеников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родителей были организованы: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конкурсе социальных плакатов «Я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против ПАВ»;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классные часы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беседы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антинаркотические темы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использованием ИКТ-технологий;</w:t>
      </w:r>
    </w:p>
    <w:p w:rsidR="00EA425E" w:rsidRPr="00A618BE" w:rsidRDefault="004B17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книжная выставка «Я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выбираю жизнь»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школьной библиотеке;</w:t>
      </w:r>
    </w:p>
    <w:p w:rsidR="00EA425E" w:rsidRPr="00A618BE" w:rsidRDefault="004B172F">
      <w:pPr>
        <w:numPr>
          <w:ilvl w:val="0"/>
          <w:numId w:val="3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онлайн-лекции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участием сотрудников МВД.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 году Школа продолжила реализовывать Единую модель профессиональной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EA425E" w:rsidRDefault="004B17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EA425E" w:rsidRDefault="004B17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EA425E" w:rsidRDefault="004B17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A425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EA425E" w:rsidRPr="00A618BE" w:rsidRDefault="004B17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естественнонаучное;</w:t>
      </w:r>
    </w:p>
    <w:p w:rsidR="00EA425E" w:rsidRPr="00A618BE" w:rsidRDefault="004B17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техническое;</w:t>
      </w:r>
    </w:p>
    <w:p w:rsidR="00EA425E" w:rsidRPr="00A618BE" w:rsidRDefault="004B17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художественное;</w:t>
      </w:r>
    </w:p>
    <w:p w:rsidR="00B3719C" w:rsidRPr="00A618BE" w:rsidRDefault="004B17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физкультурно-спортивное;</w:t>
      </w:r>
    </w:p>
    <w:p w:rsidR="00EA425E" w:rsidRPr="00A618BE" w:rsidRDefault="00EA425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</w:p>
    <w:p w:rsidR="00EA425E" w:rsidRPr="00A618BE" w:rsidRDefault="004B172F">
      <w:pPr>
        <w:numPr>
          <w:ilvl w:val="0"/>
          <w:numId w:val="5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туристско-краеведческое.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Выбор направлений осуществлен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основании опросов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родителей, которые проводили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октябре 2023 и 2024 годов.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итогам опроса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100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>38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родителей выявили, что естественно-научное направление выбрало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27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процентов, туристско-краеведческое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2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процентов, техническое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20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процентов, художественное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</w:t>
      </w:r>
      <w:r w:rsidR="00BA04F2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процентов, физкультурно-спортивное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28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процентов.</w:t>
      </w:r>
    </w:p>
    <w:p w:rsidR="00EA425E" w:rsidRPr="00B3719C" w:rsidRDefault="004B172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Гистограмма. Сравнение 3-х популярных направлений допобразовани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 за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2022-2024 годы</w:t>
      </w:r>
    </w:p>
    <w:tbl>
      <w:tblPr>
        <w:tblStyle w:val="af0"/>
        <w:tblW w:w="4990" w:type="dxa"/>
        <w:tblLook w:val="04A0" w:firstRow="1" w:lastRow="0" w:firstColumn="1" w:lastColumn="0" w:noHBand="0" w:noVBand="1"/>
      </w:tblPr>
      <w:tblGrid>
        <w:gridCol w:w="9243"/>
      </w:tblGrid>
      <w:tr w:rsidR="00224015" w:rsidTr="000B3C99">
        <w:trPr>
          <w:trHeight w:val="590"/>
        </w:trPr>
        <w:tc>
          <w:tcPr>
            <w:tcW w:w="4990" w:type="dxa"/>
          </w:tcPr>
          <w:tbl>
            <w:tblPr>
              <w:tblStyle w:val="af0"/>
              <w:tblpPr w:leftFromText="180" w:rightFromText="180" w:vertAnchor="page" w:horzAnchor="margin" w:tblpY="1"/>
              <w:tblOverlap w:val="never"/>
              <w:tblW w:w="4868" w:type="dxa"/>
              <w:tblLook w:val="04A0" w:firstRow="1" w:lastRow="0" w:firstColumn="1" w:lastColumn="0" w:noHBand="0" w:noVBand="1"/>
            </w:tblPr>
            <w:tblGrid>
              <w:gridCol w:w="9017"/>
            </w:tblGrid>
            <w:tr w:rsidR="000B3C99" w:rsidTr="000B3C99">
              <w:trPr>
                <w:trHeight w:val="1812"/>
              </w:trPr>
              <w:tc>
                <w:tcPr>
                  <w:tcW w:w="4868" w:type="dxa"/>
                </w:tcPr>
                <w:p w:rsidR="00B3719C" w:rsidRDefault="00B3719C" w:rsidP="00B3719C">
                  <w:pPr>
                    <w:spacing w:after="100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3719C">
                    <w:rPr>
                      <w:rFonts w:hAnsi="Times New Roman" w:cs="Times New Roman"/>
                      <w:noProof/>
                      <w:color w:val="000000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 wp14:anchorId="6F0DC766" wp14:editId="7EA78A70">
                        <wp:extent cx="5724525" cy="2009775"/>
                        <wp:effectExtent l="0" t="0" r="9525" b="9525"/>
                        <wp:docPr id="3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4015" w:rsidRDefault="00224015" w:rsidP="001B60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1162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417"/>
        <w:gridCol w:w="2410"/>
        <w:gridCol w:w="1107"/>
      </w:tblGrid>
      <w:tr w:rsidR="000B3C99" w:rsidTr="000B3C99">
        <w:trPr>
          <w:trHeight w:val="322"/>
        </w:trPr>
        <w:tc>
          <w:tcPr>
            <w:tcW w:w="4361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410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0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0B3C99" w:rsidTr="000B3C99">
        <w:trPr>
          <w:trHeight w:val="495"/>
        </w:trPr>
        <w:tc>
          <w:tcPr>
            <w:tcW w:w="4361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Физкультурно-оздоровительно </w:t>
            </w:r>
          </w:p>
        </w:tc>
        <w:tc>
          <w:tcPr>
            <w:tcW w:w="141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410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10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0B3C99" w:rsidTr="000B3C99">
        <w:trPr>
          <w:trHeight w:val="390"/>
        </w:trPr>
        <w:tc>
          <w:tcPr>
            <w:tcW w:w="4361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</w:t>
            </w:r>
          </w:p>
        </w:tc>
        <w:tc>
          <w:tcPr>
            <w:tcW w:w="141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410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10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0B3C99" w:rsidTr="000B3C99">
        <w:trPr>
          <w:trHeight w:val="420"/>
        </w:trPr>
        <w:tc>
          <w:tcPr>
            <w:tcW w:w="4361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Естественно-научное</w:t>
            </w:r>
          </w:p>
        </w:tc>
        <w:tc>
          <w:tcPr>
            <w:tcW w:w="141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107" w:type="dxa"/>
          </w:tcPr>
          <w:p w:rsidR="000B3C99" w:rsidRDefault="000B3C99" w:rsidP="000B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0B3C99" w:rsidRDefault="000B3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 дополнительным общеобразовательным программам, утвержденным приказом Минпросвещения России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629.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Для этого Школа разработала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утвердила для учащихся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ОВЗ следующие адаптированные дополнительные общеобразовательные программы</w:t>
      </w:r>
      <w:r w:rsidR="00E83BCB">
        <w:rPr>
          <w:rFonts w:hAnsi="Times New Roman" w:cs="Times New Roman"/>
          <w:iCs/>
          <w:color w:val="00B0F0"/>
          <w:sz w:val="24"/>
          <w:szCs w:val="24"/>
          <w:lang w:val="ru-RU"/>
        </w:rPr>
        <w:t>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Управление Школой осуществляется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принципах единоначалия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самоуправления.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развития образовательных услуг;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регламентации образовательных отношений;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разработки образовательных программ;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воспитания;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A425E" w:rsidRPr="00A618BE" w:rsidRDefault="004B172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A425E" w:rsidRPr="006653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числе: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участвовать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разработке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дополнений к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ним;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связаны с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правами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обязанностями работников;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EA425E" w:rsidRPr="00A618BE" w:rsidRDefault="004B172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вносить предложения по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 Школы –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коллегиальный орган управления образовательной организацией, который вырабатывает свои решения с учетом мнения всех участников образовательных отношений: родителей (законных представителей) обучающихся, педагогов, обучающихся, учредителя. Представители данных категорий входят в управляющий совет.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Управляющий совет Школы также является формой общественного участия в управлении образованием, что обеспечивает баланс интересов государственной и общественной составляющих управления и позволяет максимально реализовать потенциал участия всех участников образовательных отношений в управлении образованием.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деятельности управляющего совета: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члены совета избираются на срок до 3-х лет с правом применения процедуры выборов, довыборов, перевыборов, переизбрания, назначения и кооптации членов управляющего совета;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РФ, субъектов РФ, уставом Школы;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деятельность совета основывается на принципах добровольности участия его членов в работе, коллегиальности принятия решений, гласности;</w:t>
      </w:r>
    </w:p>
    <w:p w:rsidR="00EA425E" w:rsidRPr="00A618BE" w:rsidRDefault="004B172F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члены совета осуществляют свою работу на общественных началах;</w:t>
      </w:r>
    </w:p>
    <w:p w:rsidR="00EA425E" w:rsidRPr="00A618BE" w:rsidRDefault="004B172F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решения совета по вопросам, отнесенным уставом Школы к его компетенции, являются обязательными для исполнения всеми участниками образовательных отношений.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Для осуществления учебно-методической работы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EA425E" w:rsidRPr="00A618BE" w:rsidRDefault="004B17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общих гуманитарных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социально-экономических дисциплин;</w:t>
      </w:r>
    </w:p>
    <w:p w:rsidR="00EA425E" w:rsidRPr="00A618BE" w:rsidRDefault="004B172F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естественно-научных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математических дисциплин;</w:t>
      </w:r>
    </w:p>
    <w:p w:rsidR="00EA425E" w:rsidRPr="00A618BE" w:rsidRDefault="004B172F">
      <w:pPr>
        <w:numPr>
          <w:ilvl w:val="0"/>
          <w:numId w:val="12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объединение педагогов начального образования.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целях учета мнения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действуют Совет обучающихся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Совет родителей.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Статистика показателей за 2021–2024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3389"/>
        <w:gridCol w:w="1230"/>
        <w:gridCol w:w="1230"/>
        <w:gridCol w:w="1230"/>
        <w:gridCol w:w="1507"/>
      </w:tblGrid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2021–2022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2022–2023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2023–2024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конец 2024 года</w:t>
            </w:r>
          </w:p>
        </w:tc>
      </w:tr>
      <w:tr w:rsidR="00EA425E" w:rsidRPr="00A6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E83BCB" w:rsidRDefault="00E83BC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105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29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68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58085B" w:rsidRDefault="0058085B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8</w:t>
            </w:r>
          </w:p>
        </w:tc>
      </w:tr>
      <w:tr w:rsidR="00EA425E" w:rsidRPr="006653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повторное </w:t>
            </w: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lastRenderedPageBreak/>
              <w:t>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—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качества знаний.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2024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828"/>
        <w:gridCol w:w="1476"/>
        <w:gridCol w:w="706"/>
        <w:gridCol w:w="1591"/>
        <w:gridCol w:w="570"/>
        <w:gridCol w:w="1043"/>
        <w:gridCol w:w="676"/>
        <w:gridCol w:w="209"/>
      </w:tblGrid>
      <w:tr w:rsidR="00EA425E" w:rsidRPr="0066532A">
        <w:tc>
          <w:tcPr>
            <w:tcW w:w="12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9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обучающихся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66532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55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42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28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 w:rsidP="0058085B">
            <w:pPr>
              <w:spacing w:before="0" w:beforeAutospacing="0" w:after="0" w:afterAutospacing="0" w:line="255" w:lineRule="atLeast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         4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23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51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58085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19,6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2024 году с результатами освоения учащимися программ начального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году, то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можно отметить, что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«4»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вырос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2,6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 был 50,4%),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вырос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2,5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12,5%).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A618BE">
        <w:rPr>
          <w:rFonts w:hAnsi="Times New Roman" w:cs="Times New Roman"/>
          <w:color w:val="000000"/>
          <w:sz w:val="24"/>
          <w:szCs w:val="24"/>
        </w:rPr>
        <w:t>«успеваемость» в 2024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842"/>
        <w:gridCol w:w="1487"/>
        <w:gridCol w:w="731"/>
        <w:gridCol w:w="1612"/>
        <w:gridCol w:w="469"/>
        <w:gridCol w:w="1049"/>
        <w:gridCol w:w="689"/>
        <w:gridCol w:w="211"/>
      </w:tblGrid>
      <w:tr w:rsidR="00EA425E" w:rsidRPr="0066532A">
        <w:tc>
          <w:tcPr>
            <w:tcW w:w="12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09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66532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E83BCB" w:rsidRDefault="00E83BC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E83BCB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E83BCB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18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E83BCB" w:rsidRDefault="00E83BC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23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 w:rsidP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E83BCB" w:rsidRDefault="00E83BCB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53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31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CF0F8F" w:rsidRDefault="00CF0F8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2024 году с результатами освоения учащимися программ основного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году, то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можно отметить, что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«4»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снизился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1,7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 был 33,7%), процент учащихся, окончивших на «5», стабилен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2,3%).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10-х, 11-х классов 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A618BE">
        <w:rPr>
          <w:rFonts w:hAnsi="Times New Roman" w:cs="Times New Roman"/>
          <w:color w:val="000000"/>
          <w:sz w:val="24"/>
          <w:szCs w:val="24"/>
        </w:rPr>
        <w:t>«успеваемость» в 2024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833"/>
        <w:gridCol w:w="1480"/>
        <w:gridCol w:w="785"/>
        <w:gridCol w:w="1598"/>
        <w:gridCol w:w="465"/>
        <w:gridCol w:w="1045"/>
        <w:gridCol w:w="681"/>
        <w:gridCol w:w="209"/>
      </w:tblGrid>
      <w:tr w:rsidR="00EA425E" w:rsidRPr="0066532A">
        <w:tc>
          <w:tcPr>
            <w:tcW w:w="12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9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обучающихся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532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 в след. класс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66532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41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213" w:type="dxa"/>
            <w:tcBorders>
              <w:lef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</w:pPr>
            <w:r w:rsidRPr="00A618BE">
              <w:rPr>
                <w:rFonts w:ascii="Arial" w:eastAsia="Times New Roman" w:hAnsi="Arial" w:cs="Arial"/>
                <w:color w:val="222222"/>
                <w:sz w:val="20"/>
                <w:szCs w:val="20"/>
                <w:lang w:val="ru-RU" w:eastAsia="ru-RU"/>
              </w:rPr>
              <w:t> </w:t>
            </w:r>
          </w:p>
        </w:tc>
      </w:tr>
      <w:tr w:rsidR="00EA425E" w:rsidRPr="00A618BE"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091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  <w:tc>
          <w:tcPr>
            <w:tcW w:w="167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 w:rsidP="004F3337">
            <w:pPr>
              <w:spacing w:before="0" w:beforeAutospacing="0" w:after="0" w:afterAutospacing="0" w:line="255" w:lineRule="atLeast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50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75</w:t>
            </w:r>
          </w:p>
        </w:tc>
        <w:tc>
          <w:tcPr>
            <w:tcW w:w="1963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569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F3337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1166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910" w:type="dxa"/>
            <w:tcBorders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425E" w:rsidRPr="00A618BE" w:rsidRDefault="004B172F">
            <w:pPr>
              <w:spacing w:before="0" w:beforeAutospacing="0" w:after="0" w:afterAutospacing="0" w:line="255" w:lineRule="atLeast"/>
              <w:jc w:val="center"/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A425E" w:rsidRPr="00A618BE" w:rsidRDefault="00EA425E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A425E" w:rsidRPr="00A618BE" w:rsidRDefault="00EA425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показателю «успеваемость»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2024 учебном году выросли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23 процента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 количество обучающихся, которые закончили полугодие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«4»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было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4%), процент учащихся, окончивших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«5», также увеличился (в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 было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9%).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ГИА-24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полтора раза уменьшилось число учеников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одной тройкой.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15% для поступления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вуз сдавали обществознание, 7%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физику, 3%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литературу, 4%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биологию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6%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информатику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ИКТ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Результаты сдачи ЕГЭ в 2024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401"/>
        <w:gridCol w:w="2149"/>
        <w:gridCol w:w="2164"/>
        <w:gridCol w:w="1382"/>
      </w:tblGrid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 всего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обучающихся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 обучающихся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110028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110028">
            <w:pPr>
              <w:rPr>
                <w:iCs/>
                <w:color w:val="00B0F0"/>
                <w:lang w:val="ru-RU"/>
              </w:rPr>
            </w:pPr>
            <w:r>
              <w:rPr>
                <w:iCs/>
                <w:color w:val="00B0F0"/>
                <w:lang w:val="ru-RU"/>
              </w:rPr>
              <w:t>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3665B5" w:rsidRDefault="003665B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</w:tr>
    </w:tbl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2023/2024</w:t>
      </w:r>
      <w:r w:rsidRPr="00A618BE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вручили выпускникам 11-х классов аттестаты, в том числе с отличием, а также медали «За особые успехи в учении» </w:t>
      </w:r>
      <w:r w:rsidRPr="00A618BE">
        <w:rPr>
          <w:rFonts w:hAnsi="Times New Roman" w:cs="Times New Roman"/>
          <w:color w:val="000000"/>
          <w:sz w:val="24"/>
          <w:szCs w:val="24"/>
        </w:rPr>
        <w:t>I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618BE">
        <w:rPr>
          <w:rFonts w:hAnsi="Times New Roman" w:cs="Times New Roman"/>
          <w:color w:val="000000"/>
          <w:sz w:val="24"/>
          <w:szCs w:val="24"/>
        </w:rPr>
        <w:t>II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степеней. В таблице – показатели динамики выдачи аттестатов о среднем общем образовании с отличием с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2021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 по 2024 год.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5"/>
        <w:gridCol w:w="2294"/>
        <w:gridCol w:w="2294"/>
        <w:gridCol w:w="2294"/>
      </w:tblGrid>
      <w:tr w:rsidR="00EA425E" w:rsidRPr="00A618BE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 выдачи аттестата с отличием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отличием красного 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отличием сине-голубого цвета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EA425E" w:rsidRPr="00A618BE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FD62E8" w:rsidRDefault="00FD62E8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</w:t>
            </w:r>
            <w:r w:rsidR="00226A75"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</w:tr>
      <w:tr w:rsidR="00EA425E" w:rsidRPr="00A618BE" w:rsidTr="00226A75">
        <w:trPr>
          <w:trHeight w:val="331"/>
        </w:trPr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</w:tr>
      <w:tr w:rsidR="00EA425E" w:rsidRPr="00A618BE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26A75" w:rsidRDefault="00226A75">
            <w:pP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динамики количества выданных аттестатов с отличием показывает, что благодаря введению новой формы аттестата с отличием за 11-й класс (сине-голубого цвета) общее количество выданных аттестатов с отличием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увеличилось и превысило показатель прошлого года на 40 %. Это позволит улучшить место Школы в региональном рейтинге.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Образовательная деятельность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осуществляется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пятидневной учебной неделе для 1-х классов,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шестидневной учебной неделе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для 2–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4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-х классов. Занятия проводятся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одну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смену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для обучающихся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–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11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-х классов.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 ходе самообследования выявили, что в Школе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EA425E" w:rsidRPr="00A618BE" w:rsidRDefault="004B172F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EA425E" w:rsidRPr="00A618BE" w:rsidRDefault="004B172F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усвоение учебного материала учащимися, благодаря сервисам ФГИС «Моя школа». Мониторинг успеваемости показал, что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начала использования контента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сервисов ФГИС «Моя школа» успеваемость учеников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10-11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выросла на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4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%,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6—9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 — на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1,5</w:t>
      </w:r>
      <w:r w:rsidRPr="00A618BE">
        <w:rPr>
          <w:rFonts w:hAnsi="Times New Roman" w:cs="Times New Roman"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%.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остальных классах средний уровень успеваемости остался прежним.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С 2024/2025 учебного года ввели курс внеурочной деятельности «Семьеведение» в соответствии с пунктом 79 плана Правительства РФ от 26.12.2023 № 21515-П45-ТГ. </w:t>
      </w:r>
      <w:r w:rsidRPr="00A618BE">
        <w:rPr>
          <w:rFonts w:hAnsi="Times New Roman" w:cs="Times New Roman"/>
          <w:color w:val="000000"/>
          <w:sz w:val="24"/>
          <w:szCs w:val="24"/>
        </w:rPr>
        <w:t>Изучение курса направлено на формирование:</w:t>
      </w:r>
    </w:p>
    <w:p w:rsidR="00EA425E" w:rsidRPr="00A618BE" w:rsidRDefault="004B17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четких ценностных установок на семейность и многодетность, чтобы учащиеся связывали свое будущее именно с семейным образом жизни;</w:t>
      </w:r>
    </w:p>
    <w:p w:rsidR="00EA425E" w:rsidRPr="00A618BE" w:rsidRDefault="004B172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понимания учащимися 5–9-х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EA425E" w:rsidRPr="00A618BE" w:rsidRDefault="004B172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и уважительного отношения учащихся к старшему поколению,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Освоение программы курса организовали в двух вариантах: для младших подростков (5–7-е классы) и для старших подростков (8–9-е классы).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Курс внеурочной деятельности «Семьеведение» вошел в перечень предметов и курсов по выбору учащихся, утвержденный приказом Школы от 28.08.2024 № 45. Данный курс выбрали для изучение 68 % школьников (по итогам анкетирования обучающихся и их родителей (законных представителей)).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 w:rsidRPr="00A618BE">
        <w:rPr>
          <w:rFonts w:hAnsi="Times New Roman" w:cs="Times New Roman"/>
          <w:color w:val="000000"/>
          <w:sz w:val="24"/>
          <w:szCs w:val="24"/>
        </w:rPr>
        <w:t>Мероприятия носили комплексный характер, для их реализации привлекали:</w:t>
      </w:r>
    </w:p>
    <w:p w:rsidR="00EA425E" w:rsidRPr="00A618BE" w:rsidRDefault="004B17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lastRenderedPageBreak/>
        <w:t>учителей начальных классов;</w:t>
      </w:r>
    </w:p>
    <w:p w:rsidR="00EA425E" w:rsidRPr="00A618BE" w:rsidRDefault="004B17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EA425E" w:rsidRPr="00A618BE" w:rsidRDefault="004B17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социального педагога;</w:t>
      </w:r>
    </w:p>
    <w:p w:rsidR="00EA425E" w:rsidRPr="00A618BE" w:rsidRDefault="004B172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EA425E" w:rsidRPr="00A618BE" w:rsidRDefault="004B172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советника директора по воспитанию и взаимодействию с детскими общественными объединениями.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EA425E" w:rsidRPr="00A618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A425E" w:rsidRPr="0066532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 w:rsidRPr="00A618BE">
              <w:rPr>
                <w:b/>
                <w:bCs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 по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744B45" w:rsidRDefault="00744B45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2024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году увеличилось число выпускников 9-го класса, которые продолжили обучение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тем, что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введено профильное обучение только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ВУЗ,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стабильно </w:t>
      </w:r>
      <w:r w:rsidR="006D1671">
        <w:rPr>
          <w:rFonts w:hAnsi="Times New Roman" w:cs="Times New Roman"/>
          <w:iCs/>
          <w:color w:val="00B0F0"/>
          <w:sz w:val="24"/>
          <w:szCs w:val="24"/>
          <w:lang w:val="ru-RU"/>
        </w:rPr>
        <w:t>снижается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сравнению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общим количеством выпускников 11-го класса. 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период самообследования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работают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2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педагога, 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них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— 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внешний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совместитель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.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2024 году аттестацию 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прошёл 1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="00FD62E8">
        <w:rPr>
          <w:rFonts w:hAnsi="Times New Roman" w:cs="Times New Roman"/>
          <w:iCs/>
          <w:color w:val="00B0F0"/>
          <w:sz w:val="24"/>
          <w:szCs w:val="24"/>
          <w:lang w:val="ru-RU"/>
        </w:rPr>
        <w:t>человек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на высшую квалификационную категорию.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целях повышения качества образовательной деятельности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сохранения численного и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lastRenderedPageBreak/>
        <w:t>качественного состава кадров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его развитии,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потребностями Школы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требованиями действующего законодательства.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Основные принципы кадровой политики направлены:</w:t>
      </w:r>
    </w:p>
    <w:p w:rsidR="00EA425E" w:rsidRPr="00A618BE" w:rsidRDefault="004B17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сохранение, укрепление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развитие кадрового потенциала;</w:t>
      </w:r>
    </w:p>
    <w:p w:rsidR="00EA425E" w:rsidRPr="00A618BE" w:rsidRDefault="004B172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современных условиях;</w:t>
      </w:r>
    </w:p>
    <w:p w:rsidR="00EA425E" w:rsidRPr="00A618BE" w:rsidRDefault="004B172F">
      <w:pPr>
        <w:numPr>
          <w:ilvl w:val="0"/>
          <w:numId w:val="16"/>
        </w:num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повышения уровня квалификации персонала.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EA425E" w:rsidRPr="00A618BE" w:rsidRDefault="004B17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образовательная деятельность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EA425E" w:rsidRPr="00A618BE" w:rsidRDefault="004B172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создана устойчивая целевая кадровая система,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которой осуществляется подготовка новых кадров 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числа собственных выпускников;</w:t>
      </w:r>
    </w:p>
    <w:p w:rsidR="00EA425E" w:rsidRPr="00A618BE" w:rsidRDefault="004B172F">
      <w:pPr>
        <w:numPr>
          <w:ilvl w:val="0"/>
          <w:numId w:val="17"/>
        </w:numPr>
        <w:ind w:left="780" w:right="180"/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кадровый потенциал Школы динамично развивается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педагогические работники Школы прошли плановое обучение навыкам оказания первой помощи в соответствии с Порядком оказания первой помощи, утвержденным приказом Минздрава России от 03.05.2024 № 220н. Для остальных работников проведен внеплановый инструктаж по охране труда с целью ознакомления с изменениями условий оказания первой помощи пострадавшим (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приказ Школы от 19.08.2024 № 928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Общая характеристика: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объем библиотечного фонда —</w:t>
      </w:r>
      <w:r w:rsidR="006D1671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r w:rsidR="006D1671">
        <w:rPr>
          <w:rFonts w:hAnsi="Times New Roman" w:cs="Times New Roman"/>
          <w:iCs/>
          <w:color w:val="00B0F0"/>
          <w:sz w:val="24"/>
          <w:szCs w:val="24"/>
          <w:lang w:val="ru-RU"/>
        </w:rPr>
        <w:t>4894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единица;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книгообеспеченность —</w:t>
      </w:r>
      <w:r w:rsidR="006D1671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r w:rsidR="006D1671">
        <w:rPr>
          <w:rFonts w:hAnsi="Times New Roman" w:cs="Times New Roman"/>
          <w:iCs/>
          <w:color w:val="00B0F0"/>
          <w:sz w:val="24"/>
          <w:szCs w:val="24"/>
          <w:lang w:val="ru-RU"/>
        </w:rPr>
        <w:t>50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процентов;</w:t>
      </w:r>
    </w:p>
    <w:p w:rsidR="00EA425E" w:rsidRPr="00A618BE" w:rsidRDefault="004B172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обращаемость — 3578 единиц в год;</w:t>
      </w:r>
    </w:p>
    <w:p w:rsidR="00EA425E" w:rsidRPr="00A618BE" w:rsidRDefault="004B172F" w:rsidP="00EC7D53">
      <w:pPr>
        <w:ind w:left="780" w:right="180"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Фонд библиотеки формируется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счет федерального, областного, местного бюджетов.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462"/>
        <w:gridCol w:w="2917"/>
        <w:gridCol w:w="2406"/>
      </w:tblGrid>
      <w:tr w:rsidR="00EA425E" w:rsidRPr="0066532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b/>
                <w:bCs/>
                <w:lang w:val="ru-RU"/>
              </w:rPr>
            </w:pP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A618BE">
              <w:rPr>
                <w:b/>
                <w:bCs/>
                <w:lang w:val="ru-RU"/>
              </w:rPr>
              <w:br/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1647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1647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2300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EA425E">
            <w:pPr>
              <w:rPr>
                <w:iCs/>
                <w:color w:val="00B0F0"/>
                <w:lang w:val="ru-RU"/>
              </w:rPr>
            </w:pP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6D1671" w:rsidRDefault="006D1671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-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Средний уровень посещаемости библиотеки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— </w:t>
      </w:r>
      <w:r w:rsidR="00AD3BF9">
        <w:rPr>
          <w:rFonts w:hAnsi="Times New Roman" w:cs="Times New Roman"/>
          <w:iCs/>
          <w:color w:val="00B0F0"/>
          <w:sz w:val="24"/>
          <w:szCs w:val="24"/>
          <w:lang w:val="ru-RU"/>
        </w:rPr>
        <w:t>6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человек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день.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официальном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сайте Школы есть страница библиотеки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информацией 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работе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проводимых мероприятиях библиотеки Школы.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закупку периодических изданий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обновление фонда художественной литературы.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— с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15.01.2023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 Работа госпаблика регламентируется Федеральным законом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18BE"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EA425E" w:rsidRPr="00A618BE" w:rsidRDefault="004B172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EA425E" w:rsidRPr="00A618BE" w:rsidRDefault="004B172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EA425E" w:rsidRPr="00A618BE" w:rsidRDefault="004B172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EA425E" w:rsidRPr="00A618BE" w:rsidRDefault="004B172F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EA425E" w:rsidRPr="00A618BE" w:rsidRDefault="004B17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EA425E" w:rsidRPr="00A618BE" w:rsidRDefault="004B172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EA425E" w:rsidRPr="00A618BE" w:rsidRDefault="004B172F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Ответственный за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темам удовлетворенности контентом госпаблика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работой Школы. Анализ опросов показал, что к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12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%, обучающихся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16%.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полной мере образовательные программы.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оборудованы</w:t>
      </w:r>
      <w:r w:rsidR="00AD3BF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 10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учебных кабинета</w:t>
      </w:r>
      <w:r w:rsidR="00AD3BF9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,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из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них оснащен современной мультимедийной техникой,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том числе:</w:t>
      </w:r>
    </w:p>
    <w:p w:rsidR="00EA425E" w:rsidRPr="00A618BE" w:rsidRDefault="00AD3BF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один</w:t>
      </w:r>
      <w:r w:rsidR="004B172F" w:rsidRPr="00A618BE">
        <w:rPr>
          <w:rFonts w:hAnsi="Times New Roman" w:cs="Times New Roman"/>
          <w:iCs/>
          <w:color w:val="00B0F0"/>
          <w:sz w:val="24"/>
          <w:szCs w:val="24"/>
        </w:rPr>
        <w:t xml:space="preserve"> компь</w:t>
      </w:r>
      <w:r>
        <w:rPr>
          <w:rFonts w:hAnsi="Times New Roman" w:cs="Times New Roman"/>
          <w:iCs/>
          <w:color w:val="00B0F0"/>
          <w:sz w:val="24"/>
          <w:szCs w:val="24"/>
        </w:rPr>
        <w:t>ютерны</w:t>
      </w:r>
      <w:r>
        <w:rPr>
          <w:rFonts w:hAnsi="Times New Roman" w:cs="Times New Roman"/>
          <w:iCs/>
          <w:color w:val="00B0F0"/>
          <w:sz w:val="24"/>
          <w:szCs w:val="24"/>
          <w:lang w:val="ru-RU"/>
        </w:rPr>
        <w:t>й</w:t>
      </w:r>
      <w:r w:rsidR="004B172F" w:rsidRPr="00A618BE">
        <w:rPr>
          <w:rFonts w:hAnsi="Times New Roman" w:cs="Times New Roman"/>
          <w:iCs/>
          <w:color w:val="00B0F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B0F0"/>
          <w:sz w:val="24"/>
          <w:szCs w:val="24"/>
        </w:rPr>
        <w:t>класс</w:t>
      </w:r>
      <w:r w:rsidR="004B172F" w:rsidRPr="00A618BE">
        <w:rPr>
          <w:rFonts w:hAnsi="Times New Roman" w:cs="Times New Roman"/>
          <w:iCs/>
          <w:color w:val="00B0F0"/>
          <w:sz w:val="24"/>
          <w:szCs w:val="24"/>
        </w:rPr>
        <w:t>;</w:t>
      </w:r>
    </w:p>
    <w:p w:rsidR="00EA425E" w:rsidRPr="00A618BE" w:rsidRDefault="004B172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iCs/>
          <w:color w:val="00B0F0"/>
          <w:sz w:val="24"/>
          <w:szCs w:val="24"/>
        </w:rPr>
      </w:pPr>
      <w:r w:rsidRPr="00A618BE">
        <w:rPr>
          <w:rFonts w:hAnsi="Times New Roman" w:cs="Times New Roman"/>
          <w:iCs/>
          <w:color w:val="00B0F0"/>
          <w:sz w:val="24"/>
          <w:szCs w:val="24"/>
        </w:rPr>
        <w:t>столярная мастерская;</w:t>
      </w:r>
    </w:p>
    <w:p w:rsidR="00EA425E" w:rsidRPr="00AD3BF9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итогам предыдущего самообследования провели закупку недостающего оборудования в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воспитания, утвержденным приказом Минпросвещения от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 xml:space="preserve">06.09.2022 № 804. </w:t>
      </w:r>
      <w:r w:rsidRPr="00AD3BF9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EA425E" w:rsidRPr="00A618BE" w:rsidRDefault="004B172F" w:rsidP="002A5534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функционирования внутренней системы оценки качества образования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EA425E" w:rsidRPr="00A618BE" w:rsidRDefault="004B1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 w:rsidRPr="00A618BE">
        <w:rPr>
          <w:rFonts w:hAnsi="Times New Roman" w:cs="Times New Roman"/>
          <w:color w:val="00000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 w:rsidR="002A5534">
        <w:rPr>
          <w:rFonts w:hAnsi="Times New Roman" w:cs="Times New Roman"/>
          <w:iCs/>
          <w:color w:val="00B0F0"/>
          <w:sz w:val="24"/>
          <w:szCs w:val="24"/>
          <w:lang w:val="ru-RU"/>
        </w:rPr>
        <w:t>МК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ОУ </w:t>
      </w:r>
      <w:r w:rsidR="002A5534">
        <w:rPr>
          <w:rFonts w:hAnsi="Times New Roman" w:cs="Times New Roman"/>
          <w:iCs/>
          <w:color w:val="00B0F0"/>
          <w:sz w:val="24"/>
          <w:szCs w:val="24"/>
          <w:lang w:val="ru-RU"/>
        </w:rPr>
        <w:t>«Зизикская СОШ им.М.М.Гаджибалаева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»</w:t>
      </w:r>
      <w:r w:rsidRPr="00A618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63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— 68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процентов. Высказаны пожелания 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введении профильного обучения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естественно-научными, социально-экономическими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технологическими классами.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 xml:space="preserve">итогам проведения 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lastRenderedPageBreak/>
        <w:t>заседания педсовета 13.12.2024 принято решение ввести профильное обучение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Школе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предложенным направлениям (приказ от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16.12.2024 №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167).</w:t>
      </w:r>
    </w:p>
    <w:p w:rsidR="00EA425E" w:rsidRPr="00A618BE" w:rsidRDefault="004B1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18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Данные приведены по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состоянию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30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декабря 2024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EA425E" w:rsidRPr="00A618BE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A425E" w:rsidRPr="00A618B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D3BF9" w:rsidRDefault="00AD3BF9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105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D3BF9" w:rsidRDefault="00AD3BF9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30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D3BF9" w:rsidRDefault="00EA425E">
            <w:pPr>
              <w:rPr>
                <w:iCs/>
                <w:color w:val="00B0F0"/>
                <w:lang w:val="ru-RU"/>
              </w:rPr>
            </w:pP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65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(41%)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3,7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4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математике, 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618BE">
              <w:rPr>
                <w:lang w:val="ru-RU"/>
              </w:rPr>
              <w:br/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5%)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 (0%)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13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A5534" w:rsidRDefault="002A5534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9%)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2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9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4,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9%)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A5534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/>
                <w:lang w:val="ru-RU"/>
              </w:rPr>
            </w:pP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/>
              </w:rPr>
            </w:pPr>
            <w:r w:rsidRPr="00A618BE">
              <w:rPr>
                <w:rFonts w:hAnsi="Times New Roman" w:cs="Times New Roman"/>
                <w:i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i/>
                <w:iCs/>
                <w:color w:val="00B0F0"/>
                <w:sz w:val="24"/>
                <w:szCs w:val="24"/>
              </w:rPr>
            </w:pPr>
          </w:p>
        </w:tc>
      </w:tr>
      <w:tr w:rsidR="00EA425E" w:rsidRPr="00A618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55C7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4,9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55C76" w:rsidP="00255C7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55C7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100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55C7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8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0,175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7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</w:p>
        </w:tc>
      </w:tr>
      <w:tr w:rsidR="00EA425E" w:rsidRPr="00A618BE">
        <w:trPr>
          <w:trHeight w:val="4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нет</w:t>
            </w:r>
          </w:p>
        </w:tc>
      </w:tr>
      <w:tr w:rsidR="00EA425E" w:rsidRPr="00A618BE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EA42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iCs/>
                <w:color w:val="00B0F0"/>
              </w:rPr>
            </w:pPr>
            <w:r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да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255C76">
            <w:pPr>
              <w:rPr>
                <w:iCs/>
                <w:color w:val="00B0F0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60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45</w:t>
            </w:r>
            <w:r w:rsidR="004B172F" w:rsidRPr="00A618BE">
              <w:rPr>
                <w:rFonts w:hAnsi="Times New Roman" w:cs="Times New Roman"/>
                <w:iCs/>
                <w:color w:val="00B0F0"/>
                <w:sz w:val="24"/>
                <w:szCs w:val="24"/>
              </w:rPr>
              <w:t>%)</w:t>
            </w:r>
          </w:p>
        </w:tc>
      </w:tr>
      <w:tr w:rsidR="00EA425E" w:rsidRPr="00A618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pPr>
              <w:rPr>
                <w:lang w:val="ru-RU"/>
              </w:rPr>
            </w:pP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1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A618BE" w:rsidRDefault="004B172F">
            <w:r w:rsidRPr="00A618BE"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425E" w:rsidRPr="00255C76" w:rsidRDefault="00255C76">
            <w:pPr>
              <w:rPr>
                <w:iCs/>
                <w:color w:val="00B0F0"/>
                <w:lang w:val="ru-RU"/>
              </w:rPr>
            </w:pPr>
            <w:r>
              <w:rPr>
                <w:rFonts w:hAnsi="Times New Roman" w:cs="Times New Roman"/>
                <w:iCs/>
                <w:color w:val="00B0F0"/>
                <w:sz w:val="24"/>
                <w:szCs w:val="24"/>
                <w:lang w:val="ru-RU"/>
              </w:rPr>
              <w:t>12,2</w:t>
            </w:r>
          </w:p>
        </w:tc>
      </w:tr>
    </w:tbl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Анализ показателей указывает на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то, что Школа имеет достаточную инфраструктуру, которая соответствует санитарным требованиям и другим требованиям законодательства РФ,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позволяет реализовывать образовательные программы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полном объеме в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соответствии с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ФГОС НОО, ООО и СОО,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ФОП НОО, ООО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СОО.</w:t>
      </w:r>
    </w:p>
    <w:p w:rsidR="00EA425E" w:rsidRPr="00A618BE" w:rsidRDefault="004B172F">
      <w:pPr>
        <w:rPr>
          <w:rFonts w:hAnsi="Times New Roman" w:cs="Times New Roman"/>
          <w:iCs/>
          <w:color w:val="00B0F0"/>
          <w:sz w:val="24"/>
          <w:szCs w:val="24"/>
          <w:lang w:val="ru-RU"/>
        </w:rPr>
      </w:pP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иных работников, которые имеют высокую квалификацию и</w:t>
      </w:r>
      <w:r w:rsidRPr="00A618BE">
        <w:rPr>
          <w:rFonts w:hAnsi="Times New Roman" w:cs="Times New Roman"/>
          <w:iCs/>
          <w:color w:val="00B0F0"/>
          <w:sz w:val="24"/>
          <w:szCs w:val="24"/>
        </w:rPr>
        <w:t> </w:t>
      </w:r>
      <w:r w:rsidRPr="00A618BE">
        <w:rPr>
          <w:rFonts w:hAnsi="Times New Roman" w:cs="Times New Roman"/>
          <w:iCs/>
          <w:color w:val="00B0F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EA425E" w:rsidRPr="00A618BE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13" w:rsidRDefault="00764B13">
      <w:pPr>
        <w:spacing w:after="0"/>
      </w:pPr>
      <w:r>
        <w:separator/>
      </w:r>
    </w:p>
  </w:endnote>
  <w:endnote w:type="continuationSeparator" w:id="0">
    <w:p w:rsidR="00764B13" w:rsidRDefault="00764B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13" w:rsidRDefault="00764B13">
      <w:pPr>
        <w:spacing w:after="0"/>
      </w:pPr>
      <w:r>
        <w:separator/>
      </w:r>
    </w:p>
  </w:footnote>
  <w:footnote w:type="continuationSeparator" w:id="0">
    <w:p w:rsidR="00764B13" w:rsidRDefault="00764B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1FE"/>
    <w:multiLevelType w:val="hybridMultilevel"/>
    <w:tmpl w:val="8A3A798A"/>
    <w:lvl w:ilvl="0" w:tplc="3C04C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0C7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7C3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F8F2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C485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007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F05B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8CB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0C16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75AA0"/>
    <w:multiLevelType w:val="hybridMultilevel"/>
    <w:tmpl w:val="E89A1858"/>
    <w:lvl w:ilvl="0" w:tplc="590EC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20C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F08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88A9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0E0301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14F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220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CCE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F49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85A"/>
    <w:multiLevelType w:val="hybridMultilevel"/>
    <w:tmpl w:val="2D3E158A"/>
    <w:lvl w:ilvl="0" w:tplc="917A8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C09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B85B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5E51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7456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C5EB2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C8B1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A23B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F41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7082"/>
    <w:multiLevelType w:val="hybridMultilevel"/>
    <w:tmpl w:val="19D0BC56"/>
    <w:lvl w:ilvl="0" w:tplc="AE34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5AF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CA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CF8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609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4B5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1CE5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0863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EE2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02DA3"/>
    <w:multiLevelType w:val="hybridMultilevel"/>
    <w:tmpl w:val="18721384"/>
    <w:lvl w:ilvl="0" w:tplc="0A106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52B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0C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FE0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C84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34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C816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BCD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4ED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17D6C"/>
    <w:multiLevelType w:val="hybridMultilevel"/>
    <w:tmpl w:val="C2F24202"/>
    <w:lvl w:ilvl="0" w:tplc="A8263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C6EF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C8E9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7A7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DCB2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4C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96F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12CC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8A0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D39E8"/>
    <w:multiLevelType w:val="hybridMultilevel"/>
    <w:tmpl w:val="75188FD8"/>
    <w:lvl w:ilvl="0" w:tplc="FB6E6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CDF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4CD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2E20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0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569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AFC80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76A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7C31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C61FC"/>
    <w:multiLevelType w:val="hybridMultilevel"/>
    <w:tmpl w:val="AABC8888"/>
    <w:lvl w:ilvl="0" w:tplc="3852F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A81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AE2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6CB0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2663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B60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E40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7C98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EC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33D55"/>
    <w:multiLevelType w:val="hybridMultilevel"/>
    <w:tmpl w:val="280EFCAC"/>
    <w:lvl w:ilvl="0" w:tplc="DF266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0874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8CBB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F639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3E7D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AE4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70B5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30F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E23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86CFD"/>
    <w:multiLevelType w:val="hybridMultilevel"/>
    <w:tmpl w:val="C8F05176"/>
    <w:lvl w:ilvl="0" w:tplc="7A0A6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C3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68A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2C261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1C6B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6EF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42A2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860E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E21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852D7B"/>
    <w:multiLevelType w:val="hybridMultilevel"/>
    <w:tmpl w:val="18D4BD9E"/>
    <w:lvl w:ilvl="0" w:tplc="E34EB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5EC2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036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C6D1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E45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66C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C5E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B26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ECA0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483808"/>
    <w:multiLevelType w:val="hybridMultilevel"/>
    <w:tmpl w:val="7E68C522"/>
    <w:lvl w:ilvl="0" w:tplc="47304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4E5F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C63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00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4AC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A632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703A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484C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8CB7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32DBA"/>
    <w:multiLevelType w:val="hybridMultilevel"/>
    <w:tmpl w:val="FE001180"/>
    <w:lvl w:ilvl="0" w:tplc="B40CB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F809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44F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100E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F6DF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B2A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52E2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B8B6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D04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81DEB"/>
    <w:multiLevelType w:val="hybridMultilevel"/>
    <w:tmpl w:val="EDC67B3E"/>
    <w:lvl w:ilvl="0" w:tplc="8FF2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18A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6D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52B3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8B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2CFE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2E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F2E4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EEC0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424908"/>
    <w:multiLevelType w:val="hybridMultilevel"/>
    <w:tmpl w:val="DB64185C"/>
    <w:lvl w:ilvl="0" w:tplc="01E4C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585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8E9C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50009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A6B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AC2E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E231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691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6E9F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544DC3"/>
    <w:multiLevelType w:val="hybridMultilevel"/>
    <w:tmpl w:val="D24EB788"/>
    <w:lvl w:ilvl="0" w:tplc="7BD05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2C5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581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024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E22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980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05432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1CC5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468A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2E7C11"/>
    <w:multiLevelType w:val="hybridMultilevel"/>
    <w:tmpl w:val="C10C69DA"/>
    <w:lvl w:ilvl="0" w:tplc="69DE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A40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449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2C4E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A603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CA1C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24DB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DA23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EC2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267E74"/>
    <w:multiLevelType w:val="hybridMultilevel"/>
    <w:tmpl w:val="FD58AA78"/>
    <w:lvl w:ilvl="0" w:tplc="297AA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F4B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08E9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5A91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2E2C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4417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8E84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96DE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002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472B7E"/>
    <w:multiLevelType w:val="hybridMultilevel"/>
    <w:tmpl w:val="7B5ABC10"/>
    <w:lvl w:ilvl="0" w:tplc="632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3627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5A2C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C4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1CA4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D40D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D6D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90B9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72D1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9097B"/>
    <w:multiLevelType w:val="hybridMultilevel"/>
    <w:tmpl w:val="B4FE143C"/>
    <w:lvl w:ilvl="0" w:tplc="9566E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BE0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5E28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AC5D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0238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4A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1E4D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68C1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C83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4204C5"/>
    <w:multiLevelType w:val="hybridMultilevel"/>
    <w:tmpl w:val="3940B882"/>
    <w:lvl w:ilvl="0" w:tplc="DE064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E8A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801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705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3AC2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0A89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D6A1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A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2E81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D264D"/>
    <w:multiLevelType w:val="hybridMultilevel"/>
    <w:tmpl w:val="1554AA80"/>
    <w:lvl w:ilvl="0" w:tplc="61A42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14FD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503D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7E1F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A270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8260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32FE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5A0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2034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5371D"/>
    <w:multiLevelType w:val="hybridMultilevel"/>
    <w:tmpl w:val="1C6E2714"/>
    <w:lvl w:ilvl="0" w:tplc="A0846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BE9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B04B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F653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2CE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4ACE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02C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E297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22EF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4"/>
  </w:num>
  <w:num w:numId="9">
    <w:abstractNumId w:val="21"/>
  </w:num>
  <w:num w:numId="10">
    <w:abstractNumId w:val="6"/>
  </w:num>
  <w:num w:numId="11">
    <w:abstractNumId w:val="1"/>
  </w:num>
  <w:num w:numId="12">
    <w:abstractNumId w:val="18"/>
  </w:num>
  <w:num w:numId="13">
    <w:abstractNumId w:val="9"/>
  </w:num>
  <w:num w:numId="14">
    <w:abstractNumId w:val="20"/>
  </w:num>
  <w:num w:numId="15">
    <w:abstractNumId w:val="11"/>
  </w:num>
  <w:num w:numId="16">
    <w:abstractNumId w:val="0"/>
  </w:num>
  <w:num w:numId="17">
    <w:abstractNumId w:val="2"/>
  </w:num>
  <w:num w:numId="18">
    <w:abstractNumId w:val="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E"/>
    <w:rsid w:val="000B3C99"/>
    <w:rsid w:val="00110028"/>
    <w:rsid w:val="001B60D8"/>
    <w:rsid w:val="00224015"/>
    <w:rsid w:val="00226A75"/>
    <w:rsid w:val="00255C76"/>
    <w:rsid w:val="002A5534"/>
    <w:rsid w:val="0033641B"/>
    <w:rsid w:val="003665B5"/>
    <w:rsid w:val="00373FD9"/>
    <w:rsid w:val="004B172F"/>
    <w:rsid w:val="004F3337"/>
    <w:rsid w:val="0058085B"/>
    <w:rsid w:val="0066532A"/>
    <w:rsid w:val="006D1671"/>
    <w:rsid w:val="00703FBF"/>
    <w:rsid w:val="00744B45"/>
    <w:rsid w:val="00761988"/>
    <w:rsid w:val="00764B13"/>
    <w:rsid w:val="00926117"/>
    <w:rsid w:val="00A06754"/>
    <w:rsid w:val="00A618BE"/>
    <w:rsid w:val="00AD3BF9"/>
    <w:rsid w:val="00B3719C"/>
    <w:rsid w:val="00B623E1"/>
    <w:rsid w:val="00BA04F2"/>
    <w:rsid w:val="00BA73B1"/>
    <w:rsid w:val="00C0376A"/>
    <w:rsid w:val="00CF0F8F"/>
    <w:rsid w:val="00E83BCB"/>
    <w:rsid w:val="00EA425E"/>
    <w:rsid w:val="00EC6FDE"/>
    <w:rsid w:val="00EC7D53"/>
    <w:rsid w:val="00F910C2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57D3"/>
  <w15:docId w15:val="{E43EE158-8AB9-4897-BCB1-22D2D75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inline118filli5q5w">
    <w:name w:val="docinline118_fill__i5q5w"/>
    <w:basedOn w:val="a0"/>
  </w:style>
  <w:style w:type="paragraph" w:styleId="afa">
    <w:name w:val="Balloon Text"/>
    <w:basedOn w:val="a"/>
    <w:link w:val="afb"/>
    <w:uiPriority w:val="99"/>
    <w:semiHidden/>
    <w:unhideWhenUsed/>
    <w:rsid w:val="00A618B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1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035834062408871E-2"/>
          <c:y val="0.1626984126984127"/>
          <c:w val="0.49330459483703776"/>
          <c:h val="0.6748887967951374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0-4645-87F3-CAE67E61F1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0-4645-87F3-CAE67E61F1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F0-4645-87F3-CAE67E61F1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471936"/>
        <c:axId val="64853056"/>
      </c:barChart>
      <c:catAx>
        <c:axId val="66471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4853056"/>
        <c:crosses val="autoZero"/>
        <c:auto val="1"/>
        <c:lblAlgn val="ctr"/>
        <c:lblOffset val="100"/>
        <c:noMultiLvlLbl val="0"/>
      </c:catAx>
      <c:valAx>
        <c:axId val="64853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47193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accent1">
          <a:alpha val="88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2DDB-EB68-4C41-BCEF-1D57C35A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5323</Words>
  <Characters>30346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Эльнара</cp:lastModifiedBy>
  <cp:revision>38</cp:revision>
  <dcterms:created xsi:type="dcterms:W3CDTF">2011-11-02T04:15:00Z</dcterms:created>
  <dcterms:modified xsi:type="dcterms:W3CDTF">2025-04-11T06:35:00Z</dcterms:modified>
</cp:coreProperties>
</file>